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036" w:rsidRPr="004D001B" w:rsidRDefault="00174036" w:rsidP="0017403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школьников по праву (школьный этап), 2016-2017 учебный год</w:t>
      </w:r>
    </w:p>
    <w:p w:rsidR="00174036" w:rsidRPr="004D001B" w:rsidRDefault="00174036" w:rsidP="0017403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D001B">
        <w:rPr>
          <w:rFonts w:ascii="Times New Roman" w:hAnsi="Times New Roman" w:cs="Times New Roman"/>
          <w:b/>
          <w:sz w:val="20"/>
          <w:szCs w:val="20"/>
        </w:rPr>
        <w:t>10</w:t>
      </w:r>
      <w:r w:rsidR="00693287">
        <w:rPr>
          <w:rFonts w:ascii="Times New Roman" w:hAnsi="Times New Roman" w:cs="Times New Roman"/>
          <w:b/>
          <w:sz w:val="20"/>
          <w:szCs w:val="20"/>
        </w:rPr>
        <w:t>-11</w:t>
      </w:r>
      <w:bookmarkStart w:id="0" w:name="_GoBack"/>
      <w:bookmarkEnd w:id="0"/>
      <w:r w:rsidRPr="004D001B">
        <w:rPr>
          <w:rFonts w:ascii="Times New Roman" w:hAnsi="Times New Roman" w:cs="Times New Roman"/>
          <w:b/>
          <w:sz w:val="20"/>
          <w:szCs w:val="20"/>
        </w:rPr>
        <w:t xml:space="preserve"> класс, 45 минут</w:t>
      </w:r>
      <w:r>
        <w:rPr>
          <w:rFonts w:ascii="Times New Roman" w:hAnsi="Times New Roman" w:cs="Times New Roman"/>
          <w:b/>
          <w:sz w:val="20"/>
          <w:szCs w:val="20"/>
        </w:rPr>
        <w:t xml:space="preserve"> (ключ)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4961"/>
        <w:gridCol w:w="2126"/>
        <w:gridCol w:w="1950"/>
      </w:tblGrid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Ответы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один правильный вариант ответа: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Сторонники какой теории возникновения государства и права считали, что в основе государства лежит разделение труда: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договорной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патриархальной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марксистской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1(за любой другой ответ – 0 баллов)</w:t>
            </w:r>
          </w:p>
        </w:tc>
      </w:tr>
      <w:tr w:rsidR="00174036" w:rsidRPr="004D001B" w:rsidTr="00F847FA">
        <w:trPr>
          <w:trHeight w:val="1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гражданской правоспособностью физическое лицо наделено:</w:t>
            </w:r>
          </w:p>
          <w:p w:rsidR="00174036" w:rsidRPr="00174036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рождения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18 лет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14 лет</w:t>
            </w:r>
          </w:p>
          <w:p w:rsidR="00174036" w:rsidRPr="004D001B" w:rsidRDefault="00174036" w:rsidP="00F847FA">
            <w:pPr>
              <w:tabs>
                <w:tab w:val="left" w:pos="273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 16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 каком году была принята Всеобщая декларация прав человека?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1950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1918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1948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1900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Что не является видом дисциплинарного взыскания в соответствии с Трудовым кодексом РФ?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выговор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увольнение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замечание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лишение месячной заработной 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Уголовному кодексу РФ лицо, осужденное за совершение преступления, считается судимым: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с момента вступления обвинительного приговора суда в законную силу, судимость не снимается;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с момента вступления обвинительного приговора суда в законную силу и до конца отбытия наказания;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 момента вынесения судом приговора и до момента погашения или снятия судимости;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со дня вступления обвинительного приговора суда в законную силу до момента погашения или снятия судимости.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Конституции РФ судебная власть осуществляется посредством: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гражданского и уголовного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гражданского, административного и уголовного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гражданского, административного, уголовного и третейского судопроизводства;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гражданского, административного, уголовного и конституционного судопроизводства.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отрасли частного права относится: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конституционное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гражданское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уголовное право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административное право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Гражданскому кодексу РФ предложение о заключении договора именуется: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офертой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акцептом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векселем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объявлением о проведении торгов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Какое право не относится к личным правам?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право на жизнь;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право на достоинство;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 право на труд;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Г. свобода мысли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Совет Безопасности РФ является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консультативным органом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органом государственной власти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службой Министерства обороны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органом, обеспечивающим условия для реализации полномочий Президента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Д. структурой Федеральной службы безопасности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Выберите несколько правильных вариантов ответа: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Нормативно-правовыми актами являются: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федеральные законы;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постановления Верховного Суда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указы Президента РФ;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нормативные договоры между субъектами РФ.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(за любой другой ответ – 0 баллов)</w:t>
            </w:r>
          </w:p>
        </w:tc>
      </w:tr>
      <w:tr w:rsidR="00174036" w:rsidRPr="004D001B" w:rsidTr="00F847FA">
        <w:trPr>
          <w:trHeight w:val="1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Согласно общей теории права элементами структуры нормы права являются: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гипотеза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дефиниция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статья</w:t>
            </w:r>
            <w:r w:rsidRPr="001740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санкция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Г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Семейным кодексом РФ расторжение брака производится в судебном порядке: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при наличии у супругов общих несовершеннолетних детей;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 отсутствии согласия одного из супругов на расторжение брака;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если другой супруг признан судом недееспособным;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Г. если другой супруг признан судом безвестно отсутствующим.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Б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Установите соответствие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174036" w:rsidRPr="004D001B" w:rsidTr="00F847F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1. институт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2. норма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3. отрасль права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А. элемент системы права, представляющий собой совокупность норм права, регулирующих качественно однородную группу общественных отношений;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Б. признаваемое и обеспечиваемое государством общеобязательное правило поведения;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В. упорядоченная совокупность юридических норм, регулирующих определённый вид (группу) общественных отношений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– В</w:t>
            </w:r>
          </w:p>
          <w:p w:rsidR="000338FE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– Б</w:t>
            </w:r>
          </w:p>
          <w:p w:rsidR="000338FE" w:rsidRPr="004D001B" w:rsidRDefault="000338FE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– А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(за любой другой ответ – 0 баллов)</w:t>
            </w:r>
          </w:p>
        </w:tc>
      </w:tr>
      <w:tr w:rsidR="00174036" w:rsidRPr="004D001B" w:rsidTr="00F847FA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Решите задачи:</w:t>
            </w:r>
          </w:p>
        </w:tc>
      </w:tr>
      <w:tr w:rsidR="00174036" w:rsidRPr="004D001B" w:rsidTr="00F847FA">
        <w:trPr>
          <w:trHeight w:val="18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 взял из молочного киоска пакет кефира стоимостью 50 рублей и пачку творога стоимостью 70 рублей и, не заплатив за товары, быстро пошёл в метро, но был задержан. 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Квалифицируйте содеянное </w:t>
            </w: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Мурзаевым</w:t>
            </w:r>
            <w:proofErr w:type="spellEnd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К какой ответственности он будет привлечён? Ответ поясните.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Мурзаев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совершил мелкое хищение и подлежит а</w:t>
            </w:r>
            <w:r w:rsidR="00DA1152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дминистративной ответственности,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так как сумма похищенного менее 1000 (одной тысячи) рублей.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  <w:p w:rsidR="00DA1152" w:rsidRPr="00DA1152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DA11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балла за правильное обоснование)</w:t>
            </w:r>
          </w:p>
        </w:tc>
      </w:tr>
      <w:tr w:rsidR="00174036" w:rsidRPr="004D001B" w:rsidTr="00F847FA"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организации, в которой работал Носов, перевёл его в новое структурное подразделение, поскольку там нужны опытные сотрудники. Носов отказался от перевода, так как ему было неудобно добираться до нового места работы. Работодатель объяснил, что перевод обязателен и согласия Носова не требуется. 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Прав ли в данной ситуации работодатель? Обоснуйте свой ответ.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52" w:rsidRDefault="00DA1152" w:rsidP="00DA11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не прав.</w:t>
            </w:r>
          </w:p>
          <w:p w:rsidR="00DA1152" w:rsidRDefault="00DA1152" w:rsidP="00DA11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на другую работу допускается только с письменного согласия работника.</w:t>
            </w:r>
          </w:p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52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 балла</w:t>
            </w:r>
          </w:p>
          <w:p w:rsidR="00174036" w:rsidRPr="004D001B" w:rsidRDefault="00DA1152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 балл за краткий ответ</w:t>
            </w:r>
            <w:r w:rsidRPr="00DA115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балла за правильное обоснование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74036" w:rsidRPr="004D001B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174036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Расшифруйте аббревиатуры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ЕСПЧ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Европейский Суд по правам человека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 (за любой другой ответ – 0 баллов)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ФССП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ПБОЮЛ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Предприниматель без образования юридического лица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УПК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0338FE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Уголовно – процессуальный кодекс Российской Федерации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4036" w:rsidRPr="004D001B" w:rsidTr="00F847FA">
        <w:trPr>
          <w:trHeight w:val="321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DA1152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b/>
                <w:sz w:val="20"/>
                <w:szCs w:val="20"/>
              </w:rPr>
              <w:t>Раскройте содержание следующих понятий</w:t>
            </w:r>
            <w:r w:rsidRPr="004D001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:</w:t>
            </w:r>
          </w:p>
        </w:tc>
      </w:tr>
      <w:tr w:rsidR="00174036" w:rsidRPr="004D001B" w:rsidTr="00F847FA">
        <w:trPr>
          <w:trHeight w:val="3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Деликтоспособность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</w:t>
            </w:r>
            <w:r w:rsidR="00DA1152">
              <w:rPr>
                <w:rFonts w:ascii="Times New Roman" w:hAnsi="Times New Roman" w:cs="Times New Roman"/>
                <w:sz w:val="20"/>
                <w:szCs w:val="20"/>
              </w:rPr>
              <w:t>лица нести ответственность за допущенное правонарушение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CD118D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 (</w:t>
            </w:r>
            <w:r w:rsidR="00125B28">
              <w:rPr>
                <w:rFonts w:ascii="Times New Roman" w:hAnsi="Times New Roman" w:cs="Times New Roman"/>
                <w:sz w:val="20"/>
                <w:szCs w:val="20"/>
              </w:rPr>
              <w:t>за полный ответ)</w:t>
            </w:r>
          </w:p>
        </w:tc>
      </w:tr>
      <w:tr w:rsidR="00174036" w:rsidRPr="004D001B" w:rsidTr="00125B28">
        <w:trPr>
          <w:trHeight w:val="15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36" w:rsidRPr="004D001B" w:rsidRDefault="00174036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001B"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74036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Оптация -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Pr="004D001B" w:rsidRDefault="00DA1152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право на выбор гражданства лица, проживающего на территории, государственная принадлежность которой изменена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036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5B28" w:rsidRPr="004D001B" w:rsidTr="00125B28">
        <w:trPr>
          <w:trHeight w:val="15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B28" w:rsidRPr="004D001B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F847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Мнимая сделка -</w:t>
            </w: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Default="00125B28" w:rsidP="00125B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5B28" w:rsidRPr="00125B28" w:rsidRDefault="00125B28" w:rsidP="00125B28">
            <w:pPr>
              <w:tabs>
                <w:tab w:val="left" w:pos="37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DA115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сделка, совершённая лишь для вида, без намерения создать соответствующие ей правовые последствия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B28" w:rsidRDefault="00125B28" w:rsidP="00F847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74036" w:rsidRPr="00945BDA" w:rsidRDefault="00125B28" w:rsidP="00174036">
      <w:pPr>
        <w:rPr>
          <w:rFonts w:ascii="Times New Roman" w:hAnsi="Times New Roman" w:cs="Times New Roman"/>
          <w:b/>
          <w:sz w:val="20"/>
          <w:szCs w:val="20"/>
        </w:rPr>
      </w:pPr>
      <w:r w:rsidRPr="00945BDA">
        <w:rPr>
          <w:rFonts w:ascii="Times New Roman" w:hAnsi="Times New Roman" w:cs="Times New Roman"/>
          <w:b/>
          <w:sz w:val="20"/>
          <w:szCs w:val="20"/>
        </w:rPr>
        <w:t>М</w:t>
      </w:r>
      <w:r w:rsidR="009454CB" w:rsidRPr="00945BDA">
        <w:rPr>
          <w:rFonts w:ascii="Times New Roman" w:hAnsi="Times New Roman" w:cs="Times New Roman"/>
          <w:b/>
          <w:sz w:val="20"/>
          <w:szCs w:val="20"/>
        </w:rPr>
        <w:t xml:space="preserve">аксимальное количество </w:t>
      </w:r>
      <w:r w:rsidRPr="00945BDA">
        <w:rPr>
          <w:rFonts w:ascii="Times New Roman" w:hAnsi="Times New Roman" w:cs="Times New Roman"/>
          <w:b/>
          <w:sz w:val="20"/>
          <w:szCs w:val="20"/>
        </w:rPr>
        <w:t>балл</w:t>
      </w:r>
      <w:r w:rsidR="009454CB" w:rsidRPr="00945BDA">
        <w:rPr>
          <w:rFonts w:ascii="Times New Roman" w:hAnsi="Times New Roman" w:cs="Times New Roman"/>
          <w:b/>
          <w:sz w:val="20"/>
          <w:szCs w:val="20"/>
        </w:rPr>
        <w:t>ов</w:t>
      </w:r>
      <w:r w:rsidRPr="00945BDA">
        <w:rPr>
          <w:rFonts w:ascii="Times New Roman" w:hAnsi="Times New Roman" w:cs="Times New Roman"/>
          <w:b/>
          <w:sz w:val="20"/>
          <w:szCs w:val="20"/>
        </w:rPr>
        <w:t xml:space="preserve"> – 31.</w:t>
      </w: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Pr="004D001B" w:rsidRDefault="00174036" w:rsidP="00174036">
      <w:pPr>
        <w:rPr>
          <w:rFonts w:ascii="Times New Roman" w:hAnsi="Times New Roman" w:cs="Times New Roman"/>
          <w:sz w:val="20"/>
          <w:szCs w:val="20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174036" w:rsidRDefault="00174036" w:rsidP="00174036">
      <w:pPr>
        <w:rPr>
          <w:rFonts w:ascii="Times New Roman" w:hAnsi="Times New Roman" w:cs="Times New Roman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Pr="004D001B" w:rsidRDefault="008F7BCA" w:rsidP="008F7BCA">
      <w:pPr>
        <w:rPr>
          <w:rFonts w:ascii="Times New Roman" w:hAnsi="Times New Roman" w:cs="Times New Roman"/>
          <w:sz w:val="20"/>
          <w:szCs w:val="20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p w:rsidR="008F7BCA" w:rsidRDefault="008F7BCA" w:rsidP="008F7BCA">
      <w:pPr>
        <w:rPr>
          <w:rFonts w:ascii="Times New Roman" w:hAnsi="Times New Roman" w:cs="Times New Roman"/>
        </w:rPr>
      </w:pPr>
    </w:p>
    <w:sectPr w:rsidR="008F7BCA" w:rsidSect="00D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75CF0"/>
    <w:multiLevelType w:val="hybridMultilevel"/>
    <w:tmpl w:val="8144A41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86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E3B90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A54E7"/>
    <w:multiLevelType w:val="hybridMultilevel"/>
    <w:tmpl w:val="9CA29C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6A4E8C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587A49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9210B9"/>
    <w:multiLevelType w:val="hybridMultilevel"/>
    <w:tmpl w:val="EEE2E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C4FA5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8E589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009EA"/>
    <w:multiLevelType w:val="hybridMultilevel"/>
    <w:tmpl w:val="4EF473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043978"/>
    <w:multiLevelType w:val="hybridMultilevel"/>
    <w:tmpl w:val="B364B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1833AA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071107"/>
    <w:multiLevelType w:val="hybridMultilevel"/>
    <w:tmpl w:val="099AC6DE"/>
    <w:lvl w:ilvl="0" w:tplc="A7D2CD3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F94F8B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8E33F5"/>
    <w:multiLevelType w:val="hybridMultilevel"/>
    <w:tmpl w:val="3F2CE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615530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2A4C81"/>
    <w:multiLevelType w:val="hybridMultilevel"/>
    <w:tmpl w:val="877E88CE"/>
    <w:lvl w:ilvl="0" w:tplc="C82609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96027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E3E13"/>
    <w:multiLevelType w:val="hybridMultilevel"/>
    <w:tmpl w:val="D06A0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BCA"/>
    <w:rsid w:val="000338FE"/>
    <w:rsid w:val="000C6C48"/>
    <w:rsid w:val="00125B28"/>
    <w:rsid w:val="00174036"/>
    <w:rsid w:val="003D22B5"/>
    <w:rsid w:val="00405119"/>
    <w:rsid w:val="00416D30"/>
    <w:rsid w:val="0042495C"/>
    <w:rsid w:val="00425E34"/>
    <w:rsid w:val="00470A3D"/>
    <w:rsid w:val="004D001B"/>
    <w:rsid w:val="005260CD"/>
    <w:rsid w:val="005D3DF2"/>
    <w:rsid w:val="00693287"/>
    <w:rsid w:val="008826DD"/>
    <w:rsid w:val="008F7BCA"/>
    <w:rsid w:val="009311C1"/>
    <w:rsid w:val="009454CB"/>
    <w:rsid w:val="00945BDA"/>
    <w:rsid w:val="00A11B77"/>
    <w:rsid w:val="00A160D6"/>
    <w:rsid w:val="00CD118D"/>
    <w:rsid w:val="00CE005D"/>
    <w:rsid w:val="00D00158"/>
    <w:rsid w:val="00D73CA4"/>
    <w:rsid w:val="00DA1152"/>
    <w:rsid w:val="00E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7BCA"/>
  </w:style>
  <w:style w:type="paragraph" w:styleId="a5">
    <w:name w:val="footer"/>
    <w:basedOn w:val="a"/>
    <w:link w:val="a6"/>
    <w:uiPriority w:val="99"/>
    <w:semiHidden/>
    <w:unhideWhenUsed/>
    <w:rsid w:val="008F7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7BCA"/>
  </w:style>
  <w:style w:type="paragraph" w:styleId="a7">
    <w:name w:val="List Paragraph"/>
    <w:basedOn w:val="a"/>
    <w:uiPriority w:val="34"/>
    <w:qFormat/>
    <w:rsid w:val="008F7BCA"/>
    <w:pPr>
      <w:ind w:left="720"/>
      <w:contextualSpacing/>
    </w:pPr>
  </w:style>
  <w:style w:type="table" w:styleId="a8">
    <w:name w:val="Table Grid"/>
    <w:basedOn w:val="a1"/>
    <w:uiPriority w:val="59"/>
    <w:rsid w:val="008F7B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ASUS-TEK</dc:creator>
  <cp:keywords/>
  <dc:description/>
  <cp:lastModifiedBy>HP 635</cp:lastModifiedBy>
  <cp:revision>6</cp:revision>
  <dcterms:created xsi:type="dcterms:W3CDTF">2016-09-27T15:39:00Z</dcterms:created>
  <dcterms:modified xsi:type="dcterms:W3CDTF">2016-09-28T08:20:00Z</dcterms:modified>
</cp:coreProperties>
</file>